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B423D7" w14:textId="77777777" w:rsidR="008379F6" w:rsidRDefault="00000000">
      <w:pPr>
        <w:rPr>
          <w:rFonts w:ascii="Times New Roman" w:eastAsia="Times New Roman" w:hAnsi="Times New Roman" w:cs="Times New Roman"/>
          <w:b/>
          <w:sz w:val="24"/>
          <w:szCs w:val="24"/>
          <w:u w:val="single"/>
        </w:rPr>
      </w:pPr>
      <w:r>
        <w:rPr>
          <w:b/>
          <w:sz w:val="28"/>
          <w:szCs w:val="28"/>
        </w:rPr>
        <w:t>____________________________________________________________</w:t>
      </w:r>
    </w:p>
    <w:p w14:paraId="01CFA32F" w14:textId="77777777" w:rsidR="008379F6" w:rsidRDefault="008379F6">
      <w:pPr>
        <w:jc w:val="center"/>
        <w:rPr>
          <w:rFonts w:ascii="Times New Roman" w:eastAsia="Times New Roman" w:hAnsi="Times New Roman" w:cs="Times New Roman"/>
          <w:sz w:val="24"/>
          <w:szCs w:val="24"/>
        </w:rPr>
      </w:pPr>
    </w:p>
    <w:p w14:paraId="15B3FEC5" w14:textId="77777777" w:rsidR="008379F6"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Tips:</w:t>
      </w:r>
    </w:p>
    <w:p w14:paraId="354183FE" w14:textId="77777777" w:rsidR="008379F6" w:rsidRDefault="008379F6">
      <w:pPr>
        <w:rPr>
          <w:rFonts w:ascii="Times New Roman" w:eastAsia="Times New Roman" w:hAnsi="Times New Roman" w:cs="Times New Roman"/>
          <w:b/>
          <w:sz w:val="24"/>
          <w:szCs w:val="24"/>
        </w:rPr>
      </w:pPr>
    </w:p>
    <w:p w14:paraId="2D716923" w14:textId="77777777" w:rsidR="008379F6"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Invest in EV Chargers</w:t>
      </w:r>
    </w:p>
    <w:p w14:paraId="72DB3097" w14:textId="77777777" w:rsidR="008379F6"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Setting goals and an action guide to reduce your Carbon Footprint allow for a focused </w:t>
      </w:r>
      <w:proofErr w:type="gramStart"/>
      <w:r>
        <w:rPr>
          <w:rFonts w:ascii="Times New Roman" w:eastAsia="Times New Roman" w:hAnsi="Times New Roman" w:cs="Times New Roman"/>
          <w:sz w:val="24"/>
          <w:szCs w:val="24"/>
        </w:rPr>
        <w:t>approach</w:t>
      </w:r>
      <w:proofErr w:type="gramEnd"/>
    </w:p>
    <w:p w14:paraId="5DE3F8A1" w14:textId="77777777" w:rsidR="008379F6"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advantage of telecommuting and virtual options allow for less </w:t>
      </w:r>
      <w:proofErr w:type="gramStart"/>
      <w:r>
        <w:rPr>
          <w:rFonts w:ascii="Times New Roman" w:eastAsia="Times New Roman" w:hAnsi="Times New Roman" w:cs="Times New Roman"/>
          <w:sz w:val="24"/>
          <w:szCs w:val="24"/>
        </w:rPr>
        <w:t>traveling</w:t>
      </w:r>
      <w:proofErr w:type="gramEnd"/>
    </w:p>
    <w:p w14:paraId="0DC6285C" w14:textId="77777777" w:rsidR="008379F6" w:rsidRDefault="00000000">
      <w:pPr>
        <w:numPr>
          <w:ilvl w:val="0"/>
          <w:numId w:val="2"/>
        </w:num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Ames Smart Energy</w:t>
        </w:r>
      </w:hyperlink>
      <w:r>
        <w:rPr>
          <w:rFonts w:ascii="Times New Roman" w:eastAsia="Times New Roman" w:hAnsi="Times New Roman" w:cs="Times New Roman"/>
          <w:sz w:val="24"/>
          <w:szCs w:val="24"/>
        </w:rPr>
        <w:t xml:space="preserve"> offers Business as well as home energy audits.</w:t>
      </w:r>
    </w:p>
    <w:p w14:paraId="06070C2B" w14:textId="77777777" w:rsidR="008379F6" w:rsidRDefault="008379F6">
      <w:pPr>
        <w:rPr>
          <w:rFonts w:ascii="Times New Roman" w:eastAsia="Times New Roman" w:hAnsi="Times New Roman" w:cs="Times New Roman"/>
          <w:sz w:val="24"/>
          <w:szCs w:val="24"/>
        </w:rPr>
      </w:pPr>
    </w:p>
    <w:p w14:paraId="576A90AE" w14:textId="77777777" w:rsidR="008379F6"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in Smart Businesses:</w:t>
      </w:r>
    </w:p>
    <w:p w14:paraId="2E3D52DB" w14:textId="77777777" w:rsidR="008379F6" w:rsidRDefault="008379F6">
      <w:pPr>
        <w:rPr>
          <w:rFonts w:ascii="Times New Roman" w:eastAsia="Times New Roman" w:hAnsi="Times New Roman" w:cs="Times New Roman"/>
          <w:b/>
          <w:sz w:val="24"/>
          <w:szCs w:val="24"/>
        </w:rPr>
      </w:pPr>
    </w:p>
    <w:p w14:paraId="01A067C4" w14:textId="51CA6944" w:rsidR="008379F6"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Greeley </w:t>
      </w:r>
      <w:r w:rsidR="00DA37EE">
        <w:rPr>
          <w:rFonts w:ascii="Times New Roman" w:eastAsia="Times New Roman" w:hAnsi="Times New Roman" w:cs="Times New Roman"/>
          <w:sz w:val="24"/>
          <w:szCs w:val="24"/>
        </w:rPr>
        <w:t>Medical Center installed</w:t>
      </w:r>
      <w:r>
        <w:rPr>
          <w:rFonts w:ascii="Times New Roman" w:eastAsia="Times New Roman" w:hAnsi="Times New Roman" w:cs="Times New Roman"/>
          <w:sz w:val="24"/>
          <w:szCs w:val="24"/>
        </w:rPr>
        <w:t xml:space="preserve"> solar panels on its roof to reduce energy consumption from natural gas </w:t>
      </w:r>
      <w:proofErr w:type="gramStart"/>
      <w:r>
        <w:rPr>
          <w:rFonts w:ascii="Times New Roman" w:eastAsia="Times New Roman" w:hAnsi="Times New Roman" w:cs="Times New Roman"/>
          <w:sz w:val="24"/>
          <w:szCs w:val="24"/>
        </w:rPr>
        <w:t>usage</w:t>
      </w:r>
      <w:proofErr w:type="gramEnd"/>
    </w:p>
    <w:p w14:paraId="01B97345" w14:textId="43B1484D" w:rsidR="008379F6"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3M does </w:t>
      </w:r>
      <w:r w:rsidR="00DA37E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arbon </w:t>
      </w:r>
      <w:r w:rsidR="00DA37EE">
        <w:rPr>
          <w:rFonts w:ascii="Times New Roman" w:eastAsia="Times New Roman" w:hAnsi="Times New Roman" w:cs="Times New Roman"/>
          <w:sz w:val="24"/>
          <w:szCs w:val="24"/>
        </w:rPr>
        <w:t>a</w:t>
      </w:r>
      <w:r>
        <w:rPr>
          <w:rFonts w:ascii="Times New Roman" w:eastAsia="Times New Roman" w:hAnsi="Times New Roman" w:cs="Times New Roman"/>
          <w:sz w:val="24"/>
          <w:szCs w:val="24"/>
        </w:rPr>
        <w:t>ccounting and has set emission reduction goals</w:t>
      </w:r>
      <w:r w:rsidR="00DA37EE">
        <w:rPr>
          <w:rFonts w:ascii="Times New Roman" w:eastAsia="Times New Roman" w:hAnsi="Times New Roman" w:cs="Times New Roman"/>
          <w:sz w:val="24"/>
          <w:szCs w:val="24"/>
        </w:rPr>
        <w:t xml:space="preserve"> at their plants, including in </w:t>
      </w:r>
      <w:proofErr w:type="gramStart"/>
      <w:r w:rsidR="00DA37EE">
        <w:rPr>
          <w:rFonts w:ascii="Times New Roman" w:eastAsia="Times New Roman" w:hAnsi="Times New Roman" w:cs="Times New Roman"/>
          <w:sz w:val="24"/>
          <w:szCs w:val="24"/>
        </w:rPr>
        <w:t>Ames</w:t>
      </w:r>
      <w:proofErr w:type="gramEnd"/>
    </w:p>
    <w:p w14:paraId="4287BFDC" w14:textId="77777777" w:rsidR="008379F6" w:rsidRDefault="008379F6">
      <w:pPr>
        <w:rPr>
          <w:rFonts w:ascii="Times New Roman" w:eastAsia="Times New Roman" w:hAnsi="Times New Roman" w:cs="Times New Roman"/>
          <w:sz w:val="24"/>
          <w:szCs w:val="24"/>
          <w:highlight w:val="yellow"/>
        </w:rPr>
      </w:pPr>
    </w:p>
    <w:p w14:paraId="6CD83D30" w14:textId="77777777" w:rsidR="008379F6"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Ames Resources</w:t>
      </w:r>
    </w:p>
    <w:p w14:paraId="3EB038FF" w14:textId="77777777" w:rsidR="008379F6" w:rsidRDefault="008379F6">
      <w:pPr>
        <w:rPr>
          <w:rFonts w:ascii="Times New Roman" w:eastAsia="Times New Roman" w:hAnsi="Times New Roman" w:cs="Times New Roman"/>
          <w:sz w:val="24"/>
          <w:szCs w:val="24"/>
          <w:highlight w:val="yellow"/>
        </w:rPr>
      </w:pPr>
    </w:p>
    <w:p w14:paraId="2C18D279" w14:textId="796FDE34" w:rsidR="008379F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Commercial EV Charger Rebate</w:t>
      </w:r>
    </w:p>
    <w:p w14:paraId="4F4F498B" w14:textId="77777777" w:rsidR="008379F6"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w:t>
      </w:r>
      <w:hyperlink r:id="rId11">
        <w:r>
          <w:rPr>
            <w:rFonts w:ascii="Times New Roman" w:eastAsia="Times New Roman" w:hAnsi="Times New Roman" w:cs="Times New Roman"/>
            <w:color w:val="1155CC"/>
            <w:sz w:val="24"/>
            <w:szCs w:val="24"/>
            <w:u w:val="single"/>
          </w:rPr>
          <w:t>City of Ame</w:t>
        </w:r>
        <w:r>
          <w:rPr>
            <w:rFonts w:ascii="Times New Roman" w:eastAsia="Times New Roman" w:hAnsi="Times New Roman" w:cs="Times New Roman"/>
            <w:color w:val="1155CC"/>
            <w:sz w:val="24"/>
            <w:szCs w:val="24"/>
            <w:u w:val="single"/>
          </w:rPr>
          <w:t>s</w:t>
        </w:r>
        <w:r>
          <w:rPr>
            <w:rFonts w:ascii="Times New Roman" w:eastAsia="Times New Roman" w:hAnsi="Times New Roman" w:cs="Times New Roman"/>
            <w:color w:val="1155CC"/>
            <w:sz w:val="24"/>
            <w:szCs w:val="24"/>
            <w:u w:val="single"/>
          </w:rPr>
          <w:t xml:space="preserve"> Electric Department</w:t>
        </w:r>
      </w:hyperlink>
      <w:r>
        <w:rPr>
          <w:rFonts w:ascii="Times New Roman" w:eastAsia="Times New Roman" w:hAnsi="Times New Roman" w:cs="Times New Roman"/>
          <w:sz w:val="24"/>
          <w:szCs w:val="24"/>
        </w:rPr>
        <w:t xml:space="preserve"> offers many commercial rebates for business to utilize when implementing new projects. The new EV charger rebate gives business $2,500 per </w:t>
      </w:r>
      <w:proofErr w:type="gramStart"/>
      <w:r>
        <w:rPr>
          <w:rFonts w:ascii="Times New Roman" w:eastAsia="Times New Roman" w:hAnsi="Times New Roman" w:cs="Times New Roman"/>
          <w:sz w:val="24"/>
          <w:szCs w:val="24"/>
        </w:rPr>
        <w:t>port  (</w:t>
      </w:r>
      <w:proofErr w:type="gramEnd"/>
      <w:r>
        <w:rPr>
          <w:rFonts w:ascii="Times New Roman" w:eastAsia="Times New Roman" w:hAnsi="Times New Roman" w:cs="Times New Roman"/>
          <w:sz w:val="24"/>
          <w:szCs w:val="24"/>
        </w:rPr>
        <w:t>50% of cost maximum) if it is made publicly available as well.</w:t>
      </w:r>
    </w:p>
    <w:p w14:paraId="2FC52E51" w14:textId="77777777" w:rsidR="008379F6" w:rsidRDefault="008379F6">
      <w:pPr>
        <w:ind w:left="720"/>
        <w:rPr>
          <w:rFonts w:ascii="Times New Roman" w:eastAsia="Times New Roman" w:hAnsi="Times New Roman" w:cs="Times New Roman"/>
          <w:sz w:val="24"/>
          <w:szCs w:val="24"/>
        </w:rPr>
      </w:pPr>
    </w:p>
    <w:p w14:paraId="0D4CA2BA" w14:textId="287FAF47" w:rsidR="008379F6" w:rsidRPr="00B5552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Carbon Footprint Calculato</w:t>
      </w:r>
      <w:r w:rsidR="00B55529">
        <w:rPr>
          <w:rFonts w:ascii="Times New Roman" w:eastAsia="Times New Roman" w:hAnsi="Times New Roman" w:cs="Times New Roman"/>
          <w:b/>
          <w:sz w:val="24"/>
          <w:szCs w:val="24"/>
        </w:rPr>
        <w:t>rs</w:t>
      </w:r>
    </w:p>
    <w:p w14:paraId="2663C775" w14:textId="6F8DA855" w:rsidR="00B5552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hyperlink r:id="rId12">
        <w:r>
          <w:rPr>
            <w:rFonts w:ascii="Times New Roman" w:eastAsia="Times New Roman" w:hAnsi="Times New Roman" w:cs="Times New Roman"/>
            <w:sz w:val="24"/>
            <w:szCs w:val="24"/>
          </w:rPr>
          <w:t xml:space="preserve"> </w:t>
        </w:r>
      </w:hyperlink>
      <w:r w:rsidR="00DA37EE">
        <w:rPr>
          <w:rFonts w:ascii="Times New Roman" w:eastAsia="Times New Roman" w:hAnsi="Times New Roman" w:cs="Times New Roman"/>
          <w:sz w:val="24"/>
          <w:szCs w:val="24"/>
        </w:rPr>
        <w:t xml:space="preserve">CoolClimate Network’s </w:t>
      </w:r>
      <w:hyperlink r:id="rId13">
        <w:r>
          <w:rPr>
            <w:rFonts w:ascii="Times New Roman" w:eastAsia="Times New Roman" w:hAnsi="Times New Roman" w:cs="Times New Roman"/>
            <w:color w:val="1155CC"/>
            <w:sz w:val="24"/>
            <w:szCs w:val="24"/>
            <w:highlight w:val="white"/>
            <w:u w:val="single"/>
          </w:rPr>
          <w:t>Carbo</w:t>
        </w:r>
        <w:r>
          <w:rPr>
            <w:rFonts w:ascii="Times New Roman" w:eastAsia="Times New Roman" w:hAnsi="Times New Roman" w:cs="Times New Roman"/>
            <w:color w:val="1155CC"/>
            <w:sz w:val="24"/>
            <w:szCs w:val="24"/>
            <w:highlight w:val="white"/>
            <w:u w:val="single"/>
          </w:rPr>
          <w:t>n</w:t>
        </w:r>
        <w:r>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color w:val="1155CC"/>
            <w:sz w:val="24"/>
            <w:szCs w:val="24"/>
            <w:highlight w:val="white"/>
            <w:u w:val="single"/>
          </w:rPr>
          <w:t>Footprin</w:t>
        </w:r>
        <w:r>
          <w:rPr>
            <w:rFonts w:ascii="Times New Roman" w:eastAsia="Times New Roman" w:hAnsi="Times New Roman" w:cs="Times New Roman"/>
            <w:color w:val="1155CC"/>
            <w:sz w:val="24"/>
            <w:szCs w:val="24"/>
            <w:highlight w:val="white"/>
            <w:u w:val="single"/>
          </w:rPr>
          <w:t>t</w:t>
        </w:r>
        <w:r>
          <w:rPr>
            <w:rFonts w:ascii="Times New Roman" w:eastAsia="Times New Roman" w:hAnsi="Times New Roman" w:cs="Times New Roman"/>
            <w:color w:val="1155CC"/>
            <w:sz w:val="24"/>
            <w:szCs w:val="24"/>
            <w:highlight w:val="white"/>
            <w:u w:val="single"/>
          </w:rPr>
          <w:t xml:space="preserve"> Calculator</w:t>
        </w:r>
      </w:hyperlink>
      <w:r>
        <w:rPr>
          <w:rFonts w:ascii="Times New Roman" w:eastAsia="Times New Roman" w:hAnsi="Times New Roman" w:cs="Times New Roman"/>
          <w:sz w:val="24"/>
          <w:szCs w:val="24"/>
        </w:rPr>
        <w:t xml:space="preserve"> is a tool that can assist you in tracking carbon input within many areas of your business and highlights opportunities where you can make </w:t>
      </w:r>
      <w:r w:rsidR="00DA37EE">
        <w:rPr>
          <w:rFonts w:ascii="Times New Roman" w:eastAsia="Times New Roman" w:hAnsi="Times New Roman" w:cs="Times New Roman"/>
          <w:sz w:val="24"/>
          <w:szCs w:val="24"/>
        </w:rPr>
        <w:t>improvements</w:t>
      </w:r>
      <w:r>
        <w:rPr>
          <w:rFonts w:ascii="Times New Roman" w:eastAsia="Times New Roman" w:hAnsi="Times New Roman" w:cs="Times New Roman"/>
          <w:sz w:val="24"/>
          <w:szCs w:val="24"/>
        </w:rPr>
        <w:t>. Moreover, any action plans a business would like to pursue can be discussed with our team so we can research resources to assist you in your pursuit of those goals since this is a key part of section 8 of the checklist.</w:t>
      </w:r>
    </w:p>
    <w:p w14:paraId="3C56F8A5" w14:textId="77777777" w:rsidR="00B55529" w:rsidRDefault="00B55529">
      <w:pPr>
        <w:rPr>
          <w:rFonts w:ascii="Times New Roman" w:eastAsia="Times New Roman" w:hAnsi="Times New Roman" w:cs="Times New Roman"/>
          <w:b/>
          <w:sz w:val="24"/>
          <w:szCs w:val="24"/>
          <w:u w:val="single"/>
        </w:rPr>
      </w:pPr>
    </w:p>
    <w:p w14:paraId="0D0AA14C" w14:textId="08AF2B43" w:rsidR="008379F6" w:rsidRPr="00B55529" w:rsidRDefault="00000000" w:rsidP="00B555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SunSmart Power Packs</w:t>
      </w:r>
    </w:p>
    <w:p w14:paraId="6BDAAB9C" w14:textId="3F8A2D57" w:rsidR="008379F6" w:rsidRDefault="00000000">
      <w:pPr>
        <w:rPr>
          <w:sz w:val="24"/>
          <w:szCs w:val="24"/>
          <w:highlight w:val="white"/>
        </w:rPr>
      </w:pP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sz w:val="24"/>
          <w:szCs w:val="24"/>
          <w:highlight w:val="white"/>
        </w:rPr>
        <w:t>The Ames SunSmart community owned solar project allows for a portion of energy usage to be offset by the Solar Energy Farm as little as one solar pack to running your entire business from solar energy, this program allows you to use solar energy without needing any infrastructure on your building.</w:t>
      </w:r>
      <w:r w:rsidR="00DA37E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22222"/>
          <w:sz w:val="24"/>
          <w:szCs w:val="24"/>
          <w:highlight w:val="white"/>
        </w:rPr>
        <w:t xml:space="preserve">There is still the opportunity to purchase </w:t>
      </w:r>
      <w:hyperlink r:id="rId14">
        <w:r>
          <w:rPr>
            <w:rFonts w:ascii="Times New Roman" w:eastAsia="Times New Roman" w:hAnsi="Times New Roman" w:cs="Times New Roman"/>
            <w:color w:val="1155CC"/>
            <w:sz w:val="24"/>
            <w:szCs w:val="24"/>
            <w:highlight w:val="white"/>
            <w:u w:val="single"/>
          </w:rPr>
          <w:t>Sun</w:t>
        </w:r>
        <w:r>
          <w:rPr>
            <w:rFonts w:ascii="Times New Roman" w:eastAsia="Times New Roman" w:hAnsi="Times New Roman" w:cs="Times New Roman"/>
            <w:color w:val="1155CC"/>
            <w:sz w:val="24"/>
            <w:szCs w:val="24"/>
            <w:highlight w:val="white"/>
            <w:u w:val="single"/>
          </w:rPr>
          <w:t>S</w:t>
        </w:r>
        <w:r>
          <w:rPr>
            <w:rFonts w:ascii="Times New Roman" w:eastAsia="Times New Roman" w:hAnsi="Times New Roman" w:cs="Times New Roman"/>
            <w:color w:val="1155CC"/>
            <w:sz w:val="24"/>
            <w:szCs w:val="24"/>
            <w:highlight w:val="white"/>
            <w:u w:val="single"/>
          </w:rPr>
          <w:t>mart Power Packs</w:t>
        </w:r>
      </w:hyperlink>
      <w:r>
        <w:rPr>
          <w:rFonts w:ascii="Times New Roman" w:eastAsia="Times New Roman" w:hAnsi="Times New Roman" w:cs="Times New Roman"/>
          <w:color w:val="222222"/>
          <w:sz w:val="24"/>
          <w:szCs w:val="24"/>
          <w:highlight w:val="white"/>
        </w:rPr>
        <w:t xml:space="preserve"> from the City of Ames community solar farm. This is a great option to offset part of your electricity use throughout the day. If you have any further questions on SunSmart, you can contact the City of Ames Energy Services Coordinator, </w:t>
      </w:r>
      <w:r w:rsidR="00DA37EE">
        <w:rPr>
          <w:rFonts w:ascii="Times New Roman" w:eastAsia="Times New Roman" w:hAnsi="Times New Roman" w:cs="Times New Roman"/>
          <w:color w:val="222222"/>
          <w:sz w:val="24"/>
          <w:szCs w:val="24"/>
          <w:highlight w:val="white"/>
        </w:rPr>
        <w:t>Joel Zook</w:t>
      </w:r>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at  (</w:t>
      </w:r>
      <w:proofErr w:type="gramEnd"/>
      <w:r>
        <w:rPr>
          <w:rFonts w:ascii="Times New Roman" w:eastAsia="Times New Roman" w:hAnsi="Times New Roman" w:cs="Times New Roman"/>
          <w:color w:val="222222"/>
          <w:sz w:val="24"/>
          <w:szCs w:val="24"/>
          <w:highlight w:val="white"/>
        </w:rPr>
        <w:t xml:space="preserve">515) 239-5177 or </w:t>
      </w:r>
      <w:hyperlink r:id="rId15" w:history="1">
        <w:r w:rsidR="00B55529" w:rsidRPr="00D6547F">
          <w:rPr>
            <w:rStyle w:val="Hyperlink"/>
            <w:rFonts w:ascii="Times New Roman" w:eastAsia="Times New Roman" w:hAnsi="Times New Roman" w:cs="Times New Roman"/>
            <w:sz w:val="24"/>
            <w:szCs w:val="24"/>
            <w:highlight w:val="white"/>
          </w:rPr>
          <w:t>joel.zook@cityofames.org</w:t>
        </w:r>
      </w:hyperlink>
      <w:r>
        <w:rPr>
          <w:rFonts w:ascii="Times New Roman" w:eastAsia="Times New Roman" w:hAnsi="Times New Roman" w:cs="Times New Roman"/>
          <w:color w:val="1155CC"/>
          <w:sz w:val="24"/>
          <w:szCs w:val="24"/>
          <w:highlight w:val="white"/>
        </w:rPr>
        <w:t>.</w:t>
      </w:r>
    </w:p>
    <w:p w14:paraId="3EF6790E" w14:textId="77777777" w:rsidR="008379F6" w:rsidRDefault="008379F6">
      <w:pPr>
        <w:rPr>
          <w:sz w:val="24"/>
          <w:szCs w:val="24"/>
          <w:highlight w:val="white"/>
        </w:rPr>
      </w:pPr>
    </w:p>
    <w:p w14:paraId="108EF1D2" w14:textId="77777777" w:rsidR="008379F6" w:rsidRDefault="00000000">
      <w:pPr>
        <w:rPr>
          <w:rFonts w:ascii="Times New Roman" w:eastAsia="Times New Roman" w:hAnsi="Times New Roman" w:cs="Times New Roman"/>
          <w:highlight w:val="white"/>
        </w:rPr>
      </w:pPr>
      <w:r>
        <w:rPr>
          <w:rFonts w:ascii="Times New Roman" w:eastAsia="Times New Roman" w:hAnsi="Times New Roman" w:cs="Times New Roman"/>
          <w:b/>
          <w:sz w:val="26"/>
          <w:szCs w:val="26"/>
          <w:highlight w:val="white"/>
        </w:rPr>
        <w:t>Other Resources</w:t>
      </w:r>
    </w:p>
    <w:p w14:paraId="56DFAFB3" w14:textId="77777777" w:rsidR="008379F6" w:rsidRDefault="008379F6">
      <w:pPr>
        <w:rPr>
          <w:sz w:val="24"/>
          <w:szCs w:val="24"/>
          <w:highlight w:val="white"/>
          <w:u w:val="single"/>
        </w:rPr>
      </w:pPr>
    </w:p>
    <w:p w14:paraId="45D945FF" w14:textId="61D1F6F3" w:rsidR="008379F6"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Carbon Accounting</w:t>
      </w:r>
    </w:p>
    <w:p w14:paraId="3B5F0EE5" w14:textId="77777777" w:rsidR="008379F6" w:rsidRDefault="00000000">
      <w:pPr>
        <w:rPr>
          <w:rFonts w:ascii="Times New Roman" w:eastAsia="Times New Roman" w:hAnsi="Times New Roman" w:cs="Times New Roman"/>
          <w:sz w:val="24"/>
          <w:szCs w:val="24"/>
          <w:highlight w:val="white"/>
        </w:rPr>
      </w:pPr>
      <w:hyperlink r:id="rId16">
        <w:r>
          <w:rPr>
            <w:rFonts w:ascii="Times New Roman" w:eastAsia="Times New Roman" w:hAnsi="Times New Roman" w:cs="Times New Roman"/>
            <w:color w:val="1155CC"/>
            <w:sz w:val="24"/>
            <w:szCs w:val="24"/>
            <w:highlight w:val="white"/>
            <w:u w:val="single"/>
          </w:rPr>
          <w:t>Greenhouse Gas P</w:t>
        </w:r>
        <w:r>
          <w:rPr>
            <w:rFonts w:ascii="Times New Roman" w:eastAsia="Times New Roman" w:hAnsi="Times New Roman" w:cs="Times New Roman"/>
            <w:color w:val="1155CC"/>
            <w:sz w:val="24"/>
            <w:szCs w:val="24"/>
            <w:highlight w:val="white"/>
            <w:u w:val="single"/>
          </w:rPr>
          <w:t>r</w:t>
        </w:r>
        <w:r>
          <w:rPr>
            <w:rFonts w:ascii="Times New Roman" w:eastAsia="Times New Roman" w:hAnsi="Times New Roman" w:cs="Times New Roman"/>
            <w:color w:val="1155CC"/>
            <w:sz w:val="24"/>
            <w:szCs w:val="24"/>
            <w:highlight w:val="white"/>
            <w:u w:val="single"/>
          </w:rPr>
          <w:t>otocol</w:t>
        </w:r>
      </w:hyperlink>
      <w:r>
        <w:rPr>
          <w:rFonts w:ascii="Times New Roman" w:eastAsia="Times New Roman" w:hAnsi="Times New Roman" w:cs="Times New Roman"/>
          <w:sz w:val="24"/>
          <w:szCs w:val="24"/>
          <w:highlight w:val="white"/>
        </w:rPr>
        <w:t xml:space="preserve"> is the carbon accounting standard in the United States. It explains how to calculate your business’s carbon footprint for a variety of industries and how to measure the complex Scope 3 emissions. </w:t>
      </w:r>
    </w:p>
    <w:p w14:paraId="48CB3711" w14:textId="77777777" w:rsidR="008379F6" w:rsidRDefault="008379F6">
      <w:pPr>
        <w:rPr>
          <w:sz w:val="24"/>
          <w:szCs w:val="24"/>
          <w:highlight w:val="white"/>
          <w:u w:val="single"/>
        </w:rPr>
      </w:pPr>
    </w:p>
    <w:p w14:paraId="6ED080B2" w14:textId="4EFBA470" w:rsidR="008379F6" w:rsidRPr="00B5552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Telecommunications</w:t>
      </w:r>
    </w:p>
    <w:p w14:paraId="4FE615CA" w14:textId="77777777" w:rsidR="008379F6"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Telecommuting can reduce carbon emissions from work commuting, the </w:t>
      </w:r>
      <w:hyperlink r:id="rId17">
        <w:r>
          <w:rPr>
            <w:rFonts w:ascii="Times New Roman" w:eastAsia="Times New Roman" w:hAnsi="Times New Roman" w:cs="Times New Roman"/>
            <w:color w:val="1155CC"/>
            <w:sz w:val="24"/>
            <w:szCs w:val="24"/>
            <w:u w:val="single"/>
          </w:rPr>
          <w:t xml:space="preserve">Preparing for </w:t>
        </w:r>
        <w:r>
          <w:rPr>
            <w:rFonts w:ascii="Times New Roman" w:eastAsia="Times New Roman" w:hAnsi="Times New Roman" w:cs="Times New Roman"/>
            <w:color w:val="1155CC"/>
            <w:sz w:val="24"/>
            <w:szCs w:val="24"/>
            <w:u w:val="single"/>
          </w:rPr>
          <w:t>R</w:t>
        </w:r>
        <w:r>
          <w:rPr>
            <w:rFonts w:ascii="Times New Roman" w:eastAsia="Times New Roman" w:hAnsi="Times New Roman" w:cs="Times New Roman"/>
            <w:color w:val="1155CC"/>
            <w:sz w:val="24"/>
            <w:szCs w:val="24"/>
            <w:u w:val="single"/>
          </w:rPr>
          <w:t>emote Work</w:t>
        </w:r>
      </w:hyperlink>
      <w:r>
        <w:rPr>
          <w:rFonts w:ascii="Times New Roman" w:eastAsia="Times New Roman" w:hAnsi="Times New Roman" w:cs="Times New Roman"/>
          <w:sz w:val="24"/>
          <w:szCs w:val="24"/>
        </w:rPr>
        <w:t xml:space="preserve"> article can give you some ideas to help your team prepare for effective communication. </w:t>
      </w:r>
      <w:r>
        <w:rPr>
          <w:rFonts w:ascii="Times New Roman" w:eastAsia="Times New Roman" w:hAnsi="Times New Roman" w:cs="Times New Roman"/>
          <w:sz w:val="24"/>
          <w:szCs w:val="24"/>
          <w:highlight w:val="white"/>
        </w:rPr>
        <w:t>Some of these applications can be used after the pandemic to streamline your business during busy schedules to transfer information faster. Telecommuting can reduce carbon emissions from work commuting, here are some ideas to help your team prepare for effective communication.</w:t>
      </w:r>
    </w:p>
    <w:p w14:paraId="48DEBA3A" w14:textId="77777777" w:rsidR="008379F6" w:rsidRDefault="008379F6">
      <w:pPr>
        <w:rPr>
          <w:rFonts w:ascii="Times New Roman" w:eastAsia="Times New Roman" w:hAnsi="Times New Roman" w:cs="Times New Roman"/>
          <w:sz w:val="24"/>
          <w:szCs w:val="24"/>
          <w:highlight w:val="white"/>
        </w:rPr>
      </w:pPr>
    </w:p>
    <w:p w14:paraId="12297761" w14:textId="26E04690" w:rsidR="008379F6" w:rsidRPr="00B55529"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white"/>
        </w:rPr>
        <w:t>Carbon Neutral Protocol</w:t>
      </w:r>
      <w:r>
        <w:rPr>
          <w:rFonts w:ascii="Times New Roman" w:eastAsia="Times New Roman" w:hAnsi="Times New Roman" w:cs="Times New Roman"/>
          <w:sz w:val="24"/>
          <w:szCs w:val="24"/>
          <w:highlight w:val="white"/>
        </w:rPr>
        <w:t xml:space="preserve"> </w:t>
      </w:r>
    </w:p>
    <w:p w14:paraId="5BD5747E" w14:textId="77777777" w:rsidR="008379F6"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Natural Capital Partners offers a </w:t>
      </w:r>
      <w:hyperlink r:id="rId18">
        <w:r>
          <w:rPr>
            <w:rFonts w:ascii="Times New Roman" w:eastAsia="Times New Roman" w:hAnsi="Times New Roman" w:cs="Times New Roman"/>
            <w:color w:val="1155CC"/>
            <w:sz w:val="24"/>
            <w:szCs w:val="24"/>
            <w:highlight w:val="white"/>
            <w:u w:val="single"/>
          </w:rPr>
          <w:t>Carbon Neu</w:t>
        </w:r>
        <w:r>
          <w:rPr>
            <w:rFonts w:ascii="Times New Roman" w:eastAsia="Times New Roman" w:hAnsi="Times New Roman" w:cs="Times New Roman"/>
            <w:color w:val="1155CC"/>
            <w:sz w:val="24"/>
            <w:szCs w:val="24"/>
            <w:highlight w:val="white"/>
            <w:u w:val="single"/>
          </w:rPr>
          <w:t>t</w:t>
        </w:r>
        <w:r>
          <w:rPr>
            <w:rFonts w:ascii="Times New Roman" w:eastAsia="Times New Roman" w:hAnsi="Times New Roman" w:cs="Times New Roman"/>
            <w:color w:val="1155CC"/>
            <w:sz w:val="24"/>
            <w:szCs w:val="24"/>
            <w:highlight w:val="white"/>
            <w:u w:val="single"/>
          </w:rPr>
          <w:t>ral Protocol</w:t>
        </w:r>
      </w:hyperlink>
      <w:r>
        <w:rPr>
          <w:rFonts w:ascii="Times New Roman" w:eastAsia="Times New Roman" w:hAnsi="Times New Roman" w:cs="Times New Roman"/>
          <w:sz w:val="24"/>
          <w:szCs w:val="24"/>
          <w:highlight w:val="white"/>
        </w:rPr>
        <w:t xml:space="preserve"> to assist businesses in their sustainability goal to offset their emissions to become carbon neutral and join the growing roster of companies benefitting from credible climate actio</w:t>
      </w:r>
      <w:r>
        <w:rPr>
          <w:rFonts w:ascii="Times New Roman" w:eastAsia="Times New Roman" w:hAnsi="Times New Roman" w:cs="Times New Roman"/>
          <w:sz w:val="24"/>
          <w:szCs w:val="24"/>
        </w:rPr>
        <w:t>n. This guide assists a business like yours create a</w:t>
      </w:r>
      <w:r>
        <w:rPr>
          <w:rFonts w:ascii="Times New Roman" w:eastAsia="Times New Roman" w:hAnsi="Times New Roman" w:cs="Times New Roman"/>
          <w:sz w:val="24"/>
          <w:szCs w:val="24"/>
          <w:highlight w:val="white"/>
        </w:rPr>
        <w:t xml:space="preserve"> framework to deliver carbon neutrality for entities, products and/or activities.</w:t>
      </w:r>
    </w:p>
    <w:p w14:paraId="26E2DEB7" w14:textId="77777777" w:rsidR="008379F6" w:rsidRDefault="008379F6">
      <w:pPr>
        <w:rPr>
          <w:rFonts w:ascii="Times New Roman" w:eastAsia="Times New Roman" w:hAnsi="Times New Roman" w:cs="Times New Roman"/>
          <w:sz w:val="24"/>
          <w:szCs w:val="24"/>
          <w:highlight w:val="white"/>
        </w:rPr>
      </w:pPr>
    </w:p>
    <w:p w14:paraId="18E31175" w14:textId="04FFCF0B" w:rsidR="008379F6" w:rsidRPr="00B5552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Climate Neutral Certified</w:t>
      </w:r>
    </w:p>
    <w:p w14:paraId="5A217F3B" w14:textId="77777777" w:rsidR="008379F6" w:rsidRDefault="00000000">
      <w:pPr>
        <w:rPr>
          <w:rFonts w:ascii="Times New Roman" w:eastAsia="Times New Roman" w:hAnsi="Times New Roman" w:cs="Times New Roman"/>
          <w:sz w:val="24"/>
          <w:szCs w:val="24"/>
        </w:rPr>
      </w:pPr>
      <w:r>
        <w:rPr>
          <w:rFonts w:ascii="Times New Roman" w:eastAsia="Times New Roman" w:hAnsi="Times New Roman" w:cs="Times New Roman"/>
          <w:sz w:val="26"/>
          <w:szCs w:val="26"/>
          <w:highlight w:val="white"/>
        </w:rPr>
        <w:t xml:space="preserve">The </w:t>
      </w:r>
      <w:hyperlink r:id="rId19">
        <w:r>
          <w:rPr>
            <w:rFonts w:ascii="Times New Roman" w:eastAsia="Times New Roman" w:hAnsi="Times New Roman" w:cs="Times New Roman"/>
            <w:color w:val="1155CC"/>
            <w:sz w:val="26"/>
            <w:szCs w:val="26"/>
            <w:highlight w:val="white"/>
            <w:u w:val="single"/>
          </w:rPr>
          <w:t>Climate Neutral Certified Products Program</w:t>
        </w:r>
      </w:hyperlink>
      <w:r>
        <w:rPr>
          <w:rFonts w:ascii="Times New Roman" w:eastAsia="Times New Roman" w:hAnsi="Times New Roman" w:cs="Times New Roman"/>
          <w:sz w:val="24"/>
          <w:szCs w:val="24"/>
        </w:rPr>
        <w:t xml:space="preserve"> offers information on labeled brands that can help businesses choose brands with net zero carbon emissions. Carbon emissions to manufacture and transport products to a business’s location is one of the biggest contributors to carbon emissions and they tool allows businesses to lead their own path reducing that factor.</w:t>
      </w:r>
    </w:p>
    <w:p w14:paraId="521AF072" w14:textId="77777777" w:rsidR="008379F6" w:rsidRDefault="008379F6">
      <w:pPr>
        <w:rPr>
          <w:rFonts w:ascii="Times New Roman" w:eastAsia="Times New Roman" w:hAnsi="Times New Roman" w:cs="Times New Roman"/>
          <w:b/>
          <w:sz w:val="24"/>
          <w:szCs w:val="24"/>
          <w:highlight w:val="white"/>
          <w:u w:val="single"/>
        </w:rPr>
      </w:pPr>
    </w:p>
    <w:p w14:paraId="51426CB9" w14:textId="64B68C78" w:rsidR="008379F6" w:rsidRPr="00B5552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EPA Green Power Partnership</w:t>
      </w:r>
    </w:p>
    <w:p w14:paraId="7C51DD47" w14:textId="77777777" w:rsidR="008379F6"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Going green in terms of energy production can be a big investment for small businesses, but there are other ways to invest in renewable energy. One helpful resource for businesses who are looking into renewable energy supply to their location is the </w:t>
      </w:r>
      <w:hyperlink r:id="rId20">
        <w:r>
          <w:rPr>
            <w:rFonts w:ascii="Times New Roman" w:eastAsia="Times New Roman" w:hAnsi="Times New Roman" w:cs="Times New Roman"/>
            <w:color w:val="1155CC"/>
            <w:sz w:val="24"/>
            <w:szCs w:val="24"/>
            <w:highlight w:val="white"/>
            <w:u w:val="single"/>
          </w:rPr>
          <w:t>EPA Green Power Partnership</w:t>
        </w:r>
      </w:hyperlink>
      <w:r>
        <w:rPr>
          <w:rFonts w:ascii="Times New Roman" w:eastAsia="Times New Roman" w:hAnsi="Times New Roman" w:cs="Times New Roman"/>
          <w:sz w:val="24"/>
          <w:szCs w:val="24"/>
          <w:highlight w:val="white"/>
        </w:rPr>
        <w:t>. This resource gives you valuable information on what types of energy methods and suppliers fits with your business needs and costs.</w:t>
      </w:r>
    </w:p>
    <w:p w14:paraId="45F8EE0B" w14:textId="77777777" w:rsidR="008379F6" w:rsidRDefault="008379F6">
      <w:pPr>
        <w:rPr>
          <w:rFonts w:ascii="Times New Roman" w:eastAsia="Times New Roman" w:hAnsi="Times New Roman" w:cs="Times New Roman"/>
          <w:b/>
          <w:sz w:val="24"/>
          <w:szCs w:val="24"/>
          <w:highlight w:val="white"/>
        </w:rPr>
      </w:pPr>
    </w:p>
    <w:p w14:paraId="5EFE353A" w14:textId="4A37CFA1" w:rsidR="008379F6" w:rsidRPr="00B5552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Reducing Emissions for Restaurants </w:t>
      </w:r>
    </w:p>
    <w:p w14:paraId="594CCA1C" w14:textId="77777777" w:rsidR="008379F6"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following </w:t>
      </w:r>
      <w:hyperlink r:id="rId21">
        <w:r>
          <w:rPr>
            <w:rFonts w:ascii="Times New Roman" w:eastAsia="Times New Roman" w:hAnsi="Times New Roman" w:cs="Times New Roman"/>
            <w:color w:val="1155CC"/>
            <w:sz w:val="24"/>
            <w:szCs w:val="24"/>
            <w:highlight w:val="white"/>
            <w:u w:val="single"/>
          </w:rPr>
          <w:t>5 Ways to Reduce Restaurant Carbon Footprint</w:t>
        </w:r>
      </w:hyperlink>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article gives some ideas on how restaurants can lower their carbon footprint throughout their daily operations while also keeping an efficient level of productivity. Many of these recommendations are aligned with long-term sustainability by giving your business insight on how carbon footprint can be reduced for your long-term goals.</w:t>
      </w:r>
    </w:p>
    <w:p w14:paraId="71F27E6B" w14:textId="77777777" w:rsidR="008379F6" w:rsidRDefault="008379F6">
      <w:pPr>
        <w:rPr>
          <w:sz w:val="24"/>
          <w:szCs w:val="24"/>
          <w:highlight w:val="white"/>
        </w:rPr>
      </w:pPr>
    </w:p>
    <w:p w14:paraId="41DEBA5C" w14:textId="5A252CE0" w:rsidR="008379F6"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Greenhouse Emission Sources </w:t>
      </w:r>
    </w:p>
    <w:p w14:paraId="18A03603" w14:textId="77777777" w:rsidR="008379F6"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t>
      </w:r>
      <w:hyperlink r:id="rId22">
        <w:r>
          <w:rPr>
            <w:rFonts w:ascii="Times New Roman" w:eastAsia="Times New Roman" w:hAnsi="Times New Roman" w:cs="Times New Roman"/>
            <w:color w:val="1155CC"/>
            <w:sz w:val="24"/>
            <w:szCs w:val="24"/>
            <w:u w:val="single"/>
          </w:rPr>
          <w:t>EPA Greenhouse Gas Emissions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webpage can give you information on where greenhouse emissions are produced. Moreover, there is additional information on reduction strategies your business can use to reach your carbon footprint goals.</w:t>
      </w:r>
    </w:p>
    <w:p w14:paraId="5544DBB8" w14:textId="77777777" w:rsidR="008379F6" w:rsidRDefault="008379F6">
      <w:pPr>
        <w:rPr>
          <w:rFonts w:ascii="Times New Roman" w:eastAsia="Times New Roman" w:hAnsi="Times New Roman" w:cs="Times New Roman"/>
          <w:b/>
          <w:sz w:val="24"/>
          <w:szCs w:val="24"/>
        </w:rPr>
      </w:pPr>
    </w:p>
    <w:p w14:paraId="261EBFF0" w14:textId="5F3781F6" w:rsidR="008379F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Community Bike Program</w:t>
      </w:r>
    </w:p>
    <w:p w14:paraId="04B62917" w14:textId="77777777" w:rsidR="008379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hyperlink r:id="rId23">
        <w:r>
          <w:rPr>
            <w:rFonts w:ascii="Times New Roman" w:eastAsia="Times New Roman" w:hAnsi="Times New Roman" w:cs="Times New Roman"/>
            <w:color w:val="1155CC"/>
            <w:sz w:val="24"/>
            <w:szCs w:val="24"/>
            <w:u w:val="single"/>
          </w:rPr>
          <w:t>Bikes Make Life Better</w:t>
        </w:r>
      </w:hyperlink>
      <w:r>
        <w:rPr>
          <w:rFonts w:ascii="Times New Roman" w:eastAsia="Times New Roman" w:hAnsi="Times New Roman" w:cs="Times New Roman"/>
          <w:sz w:val="24"/>
          <w:szCs w:val="24"/>
        </w:rPr>
        <w:t xml:space="preserve"> article describes the implementation of community bikes to improve a work environment and gives benefits on different types of bikes. Not only do bikes reduce emissions, it's also cheaper to maintain than company cars for employee use. Small businesses can use bikes like bigger companies incorporate them to allow employees to get around a local location.</w:t>
      </w:r>
    </w:p>
    <w:sectPr w:rsidR="008379F6">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FC5D" w14:textId="77777777" w:rsidR="00807515" w:rsidRDefault="00807515">
      <w:pPr>
        <w:spacing w:line="240" w:lineRule="auto"/>
      </w:pPr>
      <w:r>
        <w:separator/>
      </w:r>
    </w:p>
  </w:endnote>
  <w:endnote w:type="continuationSeparator" w:id="0">
    <w:p w14:paraId="2AD0B83C" w14:textId="77777777" w:rsidR="00807515" w:rsidRDefault="00807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2134" w14:textId="77777777" w:rsidR="00807515" w:rsidRDefault="00807515">
      <w:pPr>
        <w:spacing w:line="240" w:lineRule="auto"/>
      </w:pPr>
      <w:r>
        <w:separator/>
      </w:r>
    </w:p>
  </w:footnote>
  <w:footnote w:type="continuationSeparator" w:id="0">
    <w:p w14:paraId="7EEB802B" w14:textId="77777777" w:rsidR="00807515" w:rsidRDefault="00807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83D0" w14:textId="77777777" w:rsidR="008379F6" w:rsidRDefault="00000000">
    <w:pPr>
      <w:ind w:left="2880"/>
    </w:pPr>
    <w:r>
      <w:rPr>
        <w:b/>
        <w:sz w:val="26"/>
        <w:szCs w:val="26"/>
      </w:rPr>
      <w:t xml:space="preserve">   8 Carbon Footprint </w:t>
    </w:r>
    <w:r>
      <w:rPr>
        <w:noProof/>
      </w:rPr>
      <w:drawing>
        <wp:anchor distT="114300" distB="114300" distL="114300" distR="114300" simplePos="0" relativeHeight="251658240" behindDoc="0" locked="0" layoutInCell="1" hidden="0" allowOverlap="1" wp14:anchorId="25CA880C" wp14:editId="65D1F924">
          <wp:simplePos x="0" y="0"/>
          <wp:positionH relativeFrom="column">
            <wp:posOffset>4667250</wp:posOffset>
          </wp:positionH>
          <wp:positionV relativeFrom="paragraph">
            <wp:posOffset>-342899</wp:posOffset>
          </wp:positionV>
          <wp:extent cx="1360492" cy="8524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0492" cy="8524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34FD08A" wp14:editId="68001EA3">
          <wp:simplePos x="0" y="0"/>
          <wp:positionH relativeFrom="column">
            <wp:posOffset>1</wp:posOffset>
          </wp:positionH>
          <wp:positionV relativeFrom="paragraph">
            <wp:posOffset>-342899</wp:posOffset>
          </wp:positionV>
          <wp:extent cx="1071563" cy="690159"/>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71563" cy="690159"/>
                  </a:xfrm>
                  <a:prstGeom prst="rect">
                    <a:avLst/>
                  </a:prstGeom>
                  <a:ln/>
                </pic:spPr>
              </pic:pic>
            </a:graphicData>
          </a:graphic>
        </wp:anchor>
      </w:drawing>
    </w:r>
  </w:p>
  <w:p w14:paraId="50ED8D0A" w14:textId="77777777" w:rsidR="008379F6" w:rsidRDefault="008379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68B"/>
    <w:multiLevelType w:val="multilevel"/>
    <w:tmpl w:val="01FA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1D424C"/>
    <w:multiLevelType w:val="multilevel"/>
    <w:tmpl w:val="30126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5018526">
    <w:abstractNumId w:val="0"/>
  </w:num>
  <w:num w:numId="2" w16cid:durableId="130049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F6"/>
    <w:rsid w:val="00166DB6"/>
    <w:rsid w:val="00807515"/>
    <w:rsid w:val="008379F6"/>
    <w:rsid w:val="0089612D"/>
    <w:rsid w:val="00B55529"/>
    <w:rsid w:val="00DA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04A6"/>
  <w15:docId w15:val="{B3FC3DD8-C3DA-44F7-97E7-D8DCDA8F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55529"/>
    <w:rPr>
      <w:color w:val="0000FF" w:themeColor="hyperlink"/>
      <w:u w:val="single"/>
    </w:rPr>
  </w:style>
  <w:style w:type="character" w:styleId="UnresolvedMention">
    <w:name w:val="Unresolved Mention"/>
    <w:basedOn w:val="DefaultParagraphFont"/>
    <w:uiPriority w:val="99"/>
    <w:semiHidden/>
    <w:unhideWhenUsed/>
    <w:rsid w:val="00B5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olclimate.org/business-calculator" TargetMode="External"/><Relationship Id="rId18" Type="http://schemas.openxmlformats.org/officeDocument/2006/relationships/hyperlink" Target="https://carbonneutral.com/pdfs/The_CarbonNeutral_Protocol_Jan_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inegreen.com/post/2017/10/26/5-ways-to-lower-your-restaurant-s-carbon-footprint" TargetMode="External"/><Relationship Id="rId7" Type="http://schemas.openxmlformats.org/officeDocument/2006/relationships/webSettings" Target="webSettings.xml"/><Relationship Id="rId12" Type="http://schemas.openxmlformats.org/officeDocument/2006/relationships/hyperlink" Target="https://coolclimate.org/business-calculator" TargetMode="External"/><Relationship Id="rId17" Type="http://schemas.openxmlformats.org/officeDocument/2006/relationships/hyperlink" Target="https://www.business.com/articles/preparing-smb-for-remot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hgprotocol.org/" TargetMode="External"/><Relationship Id="rId20" Type="http://schemas.openxmlformats.org/officeDocument/2006/relationships/hyperlink" Target="https://www.epa.gov/greenpower/carbon-footprint-reduction-instr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ofames.org/government/departments-divisions-a-h/electric/smart-energy/commercial-program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joel.zook@cityofames.org" TargetMode="External"/><Relationship Id="rId23" Type="http://schemas.openxmlformats.org/officeDocument/2006/relationships/hyperlink" Target="https://bikesmakelifebetter.com/bikes-business-tools-guide-company-bike-fleets/" TargetMode="External"/><Relationship Id="rId10" Type="http://schemas.openxmlformats.org/officeDocument/2006/relationships/hyperlink" Target="https://www.cityofames.org/government/departments-divisions-a-h/electric/smart-energy" TargetMode="External"/><Relationship Id="rId19" Type="http://schemas.openxmlformats.org/officeDocument/2006/relationships/hyperlink" Target="https://www.climateneutr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ofames.org/government/departments-divisions-a-h/electric/smart-energy/solar-energy/sunsmart-ames-first-community-solar-farm" TargetMode="External"/><Relationship Id="rId22" Type="http://schemas.openxmlformats.org/officeDocument/2006/relationships/hyperlink" Target="https://www.epa.gov/ghgemissions/sources-greenhouse-gas-emis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cf7b7d-a63e-4108-a462-802e84070e68" xsi:nil="true"/>
    <lcf76f155ced4ddcb4097134ff3c332f xmlns="8dd4bb02-515e-4385-b869-9e5325be63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989DB56A8824DA4A5814926247861" ma:contentTypeVersion="12" ma:contentTypeDescription="Create a new document." ma:contentTypeScope="" ma:versionID="df1e47b5725e65dcbcb556a530d39812">
  <xsd:schema xmlns:xsd="http://www.w3.org/2001/XMLSchema" xmlns:xs="http://www.w3.org/2001/XMLSchema" xmlns:p="http://schemas.microsoft.com/office/2006/metadata/properties" xmlns:ns2="8dd4bb02-515e-4385-b869-9e5325be6360" xmlns:ns3="64cf7b7d-a63e-4108-a462-802e84070e68" targetNamespace="http://schemas.microsoft.com/office/2006/metadata/properties" ma:root="true" ma:fieldsID="208deba471bd173da94308c27ad85af5" ns2:_="" ns3:_="">
    <xsd:import namespace="8dd4bb02-515e-4385-b869-9e5325be6360"/>
    <xsd:import namespace="64cf7b7d-a63e-4108-a462-802e84070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bb02-515e-4385-b869-9e5325be6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54efa7-ddf1-442d-8019-fe6f9a8d1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f7b7d-a63e-4108-a462-802e84070e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b766a4-a02a-4378-bcbb-5c1b4cc1632e}" ma:internalName="TaxCatchAll" ma:showField="CatchAllData" ma:web="64cf7b7d-a63e-4108-a462-802e84070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5159-898A-48A6-A0B2-130490778AF4}">
  <ds:schemaRefs>
    <ds:schemaRef ds:uri="http://schemas.microsoft.com/office/2006/metadata/properties"/>
    <ds:schemaRef ds:uri="http://schemas.microsoft.com/office/infopath/2007/PartnerControls"/>
    <ds:schemaRef ds:uri="64cf7b7d-a63e-4108-a462-802e84070e68"/>
    <ds:schemaRef ds:uri="8dd4bb02-515e-4385-b869-9e5325be6360"/>
  </ds:schemaRefs>
</ds:datastoreItem>
</file>

<file path=customXml/itemProps2.xml><?xml version="1.0" encoding="utf-8"?>
<ds:datastoreItem xmlns:ds="http://schemas.openxmlformats.org/officeDocument/2006/customXml" ds:itemID="{E4BC76EC-556D-4F4E-8445-8A981FBC5061}">
  <ds:schemaRefs>
    <ds:schemaRef ds:uri="http://schemas.microsoft.com/sharepoint/v3/contenttype/forms"/>
  </ds:schemaRefs>
</ds:datastoreItem>
</file>

<file path=customXml/itemProps3.xml><?xml version="1.0" encoding="utf-8"?>
<ds:datastoreItem xmlns:ds="http://schemas.openxmlformats.org/officeDocument/2006/customXml" ds:itemID="{DD548267-B0D6-40A1-8EC6-1E3DDD896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bb02-515e-4385-b869-9e5325be6360"/>
    <ds:schemaRef ds:uri="64cf7b7d-a63e-4108-a462-802e84070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3</cp:revision>
  <dcterms:created xsi:type="dcterms:W3CDTF">2024-07-02T19:11:00Z</dcterms:created>
  <dcterms:modified xsi:type="dcterms:W3CDTF">2024-07-02T19:23:00Z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0x010100A9C989DB56A8824DA4A5814926247861</vt:lpwstr>
  </property>
</Properties>
</file>